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EC8F1" w14:textId="77777777" w:rsidR="00667558" w:rsidRDefault="000D480A" w:rsidP="007910A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EXHIBIT B</w:t>
      </w:r>
    </w:p>
    <w:p w14:paraId="232F92A7" w14:textId="77777777" w:rsidR="000D480A" w:rsidRPr="009D47D2" w:rsidRDefault="000D480A" w:rsidP="007910AD">
      <w:pPr>
        <w:spacing w:line="240" w:lineRule="auto"/>
        <w:jc w:val="center"/>
        <w:rPr>
          <w:rFonts w:ascii="Times New Roman" w:hAnsi="Times New Roman" w:cs="Times New Roman"/>
          <w:b/>
          <w:sz w:val="28"/>
          <w:szCs w:val="28"/>
        </w:rPr>
      </w:pPr>
      <w:r w:rsidRPr="009D47D2">
        <w:rPr>
          <w:rFonts w:ascii="Times New Roman" w:hAnsi="Times New Roman" w:cs="Times New Roman"/>
          <w:b/>
          <w:sz w:val="28"/>
          <w:szCs w:val="28"/>
        </w:rPr>
        <w:t>TERMS OF OPERATION</w:t>
      </w:r>
    </w:p>
    <w:p w14:paraId="7319E6FC" w14:textId="77777777" w:rsidR="009B3C17" w:rsidRPr="009D47D2" w:rsidRDefault="009B3C17" w:rsidP="007910AD">
      <w:pPr>
        <w:spacing w:line="240" w:lineRule="auto"/>
        <w:jc w:val="center"/>
        <w:rPr>
          <w:rFonts w:ascii="Times New Roman" w:hAnsi="Times New Roman" w:cs="Times New Roman"/>
          <w:sz w:val="28"/>
          <w:szCs w:val="28"/>
        </w:rPr>
      </w:pPr>
    </w:p>
    <w:p w14:paraId="43BF34FA" w14:textId="77777777" w:rsidR="000D480A" w:rsidRPr="00B8058E" w:rsidRDefault="000D480A" w:rsidP="000D480A">
      <w:pPr>
        <w:pStyle w:val="ListParagraph"/>
        <w:numPr>
          <w:ilvl w:val="0"/>
          <w:numId w:val="2"/>
        </w:numPr>
        <w:rPr>
          <w:rFonts w:ascii="Times New Roman" w:hAnsi="Times New Roman" w:cs="Times New Roman"/>
        </w:rPr>
      </w:pPr>
      <w:r w:rsidRPr="00B8058E">
        <w:rPr>
          <w:rFonts w:ascii="Times New Roman" w:hAnsi="Times New Roman" w:cs="Times New Roman"/>
          <w:u w:val="single"/>
        </w:rPr>
        <w:t>Enrollment projections</w:t>
      </w:r>
      <w:r w:rsidR="005F0065" w:rsidRPr="00B8058E">
        <w:rPr>
          <w:rFonts w:ascii="Times New Roman" w:hAnsi="Times New Roman" w:cs="Times New Roman"/>
          <w:u w:val="single"/>
        </w:rPr>
        <w:t>; number of students</w:t>
      </w:r>
      <w:r w:rsidRPr="00B8058E">
        <w:rPr>
          <w:rFonts w:ascii="Times New Roman" w:hAnsi="Times New Roman" w:cs="Times New Roman"/>
        </w:rPr>
        <w:t>.</w:t>
      </w:r>
    </w:p>
    <w:p w14:paraId="19603629" w14:textId="77777777" w:rsidR="000D480A" w:rsidRPr="00B8058E" w:rsidRDefault="000D480A" w:rsidP="000D480A">
      <w:pPr>
        <w:pStyle w:val="ListParagraph"/>
        <w:ind w:left="1080" w:hanging="1080"/>
        <w:rPr>
          <w:rFonts w:ascii="Times New Roman" w:hAnsi="Times New Roman" w:cs="Times New Roman"/>
        </w:rPr>
      </w:pPr>
    </w:p>
    <w:tbl>
      <w:tblPr>
        <w:tblStyle w:val="TableGrid"/>
        <w:tblW w:w="10530" w:type="dxa"/>
        <w:tblInd w:w="-522" w:type="dxa"/>
        <w:tblLook w:val="04A0" w:firstRow="1" w:lastRow="0" w:firstColumn="1" w:lastColumn="0" w:noHBand="0" w:noVBand="1"/>
      </w:tblPr>
      <w:tblGrid>
        <w:gridCol w:w="2160"/>
        <w:gridCol w:w="2250"/>
        <w:gridCol w:w="2250"/>
        <w:gridCol w:w="3870"/>
      </w:tblGrid>
      <w:tr w:rsidR="000D480A" w:rsidRPr="00B8058E" w14:paraId="5DF40B97" w14:textId="77777777" w:rsidTr="009D0E3D">
        <w:tc>
          <w:tcPr>
            <w:tcW w:w="2160" w:type="dxa"/>
          </w:tcPr>
          <w:p w14:paraId="1B0A867C" w14:textId="77777777" w:rsidR="000D480A" w:rsidRPr="00B8058E" w:rsidRDefault="000D480A" w:rsidP="009D0E3D">
            <w:pPr>
              <w:pStyle w:val="ListParagraph"/>
              <w:ind w:left="0"/>
              <w:rPr>
                <w:rFonts w:ascii="Times New Roman" w:hAnsi="Times New Roman" w:cs="Times New Roman"/>
              </w:rPr>
            </w:pPr>
            <w:r w:rsidRPr="00B8058E">
              <w:rPr>
                <w:rFonts w:ascii="Times New Roman" w:hAnsi="Times New Roman" w:cs="Times New Roman"/>
              </w:rPr>
              <w:t>CHARTER YEAR</w:t>
            </w:r>
          </w:p>
        </w:tc>
        <w:tc>
          <w:tcPr>
            <w:tcW w:w="2250" w:type="dxa"/>
          </w:tcPr>
          <w:p w14:paraId="7DD5F060" w14:textId="77777777" w:rsidR="000D480A" w:rsidRPr="00B8058E" w:rsidRDefault="000D480A" w:rsidP="009D0E3D">
            <w:pPr>
              <w:pStyle w:val="ListParagraph"/>
              <w:ind w:left="0"/>
              <w:rPr>
                <w:rFonts w:ascii="Times New Roman" w:hAnsi="Times New Roman" w:cs="Times New Roman"/>
              </w:rPr>
            </w:pPr>
            <w:r w:rsidRPr="00B8058E">
              <w:rPr>
                <w:rFonts w:ascii="Times New Roman" w:hAnsi="Times New Roman" w:cs="Times New Roman"/>
              </w:rPr>
              <w:t>ACADEMIC YEAR</w:t>
            </w:r>
          </w:p>
        </w:tc>
        <w:tc>
          <w:tcPr>
            <w:tcW w:w="2250" w:type="dxa"/>
          </w:tcPr>
          <w:p w14:paraId="13738EF6" w14:textId="77777777" w:rsidR="000D480A" w:rsidRPr="00B8058E" w:rsidRDefault="000D480A" w:rsidP="009D0E3D">
            <w:pPr>
              <w:pStyle w:val="ListParagraph"/>
              <w:ind w:left="0"/>
              <w:rPr>
                <w:rFonts w:ascii="Times New Roman" w:hAnsi="Times New Roman" w:cs="Times New Roman"/>
              </w:rPr>
            </w:pPr>
            <w:r w:rsidRPr="00B8058E">
              <w:rPr>
                <w:rFonts w:ascii="Times New Roman" w:hAnsi="Times New Roman" w:cs="Times New Roman"/>
              </w:rPr>
              <w:t>GRADES SERVED</w:t>
            </w:r>
          </w:p>
        </w:tc>
        <w:tc>
          <w:tcPr>
            <w:tcW w:w="3870" w:type="dxa"/>
          </w:tcPr>
          <w:p w14:paraId="53401F0D" w14:textId="77777777" w:rsidR="000D480A" w:rsidRPr="00B8058E" w:rsidRDefault="000D480A" w:rsidP="009D0E3D">
            <w:pPr>
              <w:pStyle w:val="ListParagraph"/>
              <w:ind w:left="0"/>
              <w:rPr>
                <w:rFonts w:ascii="Times New Roman" w:hAnsi="Times New Roman" w:cs="Times New Roman"/>
              </w:rPr>
            </w:pPr>
            <w:r w:rsidRPr="00B8058E">
              <w:rPr>
                <w:rFonts w:ascii="Times New Roman" w:hAnsi="Times New Roman" w:cs="Times New Roman"/>
              </w:rPr>
              <w:t>PROJECTED NO. OF STUDENTS</w:t>
            </w:r>
          </w:p>
        </w:tc>
      </w:tr>
      <w:tr w:rsidR="00ED004E" w:rsidRPr="00B8058E" w14:paraId="3A704347" w14:textId="77777777" w:rsidTr="009D0E3D">
        <w:tc>
          <w:tcPr>
            <w:tcW w:w="2160" w:type="dxa"/>
          </w:tcPr>
          <w:p w14:paraId="766D7FD6" w14:textId="77777777" w:rsidR="00ED004E" w:rsidRPr="00B8058E" w:rsidRDefault="00ED004E" w:rsidP="00ED004E">
            <w:pPr>
              <w:pStyle w:val="ListParagraph"/>
              <w:ind w:left="0"/>
              <w:rPr>
                <w:rFonts w:ascii="Times New Roman" w:hAnsi="Times New Roman" w:cs="Times New Roman"/>
              </w:rPr>
            </w:pPr>
            <w:r w:rsidRPr="00B8058E">
              <w:rPr>
                <w:rFonts w:ascii="Times New Roman" w:hAnsi="Times New Roman" w:cs="Times New Roman"/>
              </w:rPr>
              <w:t>Year 1</w:t>
            </w:r>
          </w:p>
        </w:tc>
        <w:tc>
          <w:tcPr>
            <w:tcW w:w="2250" w:type="dxa"/>
          </w:tcPr>
          <w:p w14:paraId="61CE28BB" w14:textId="20840709" w:rsidR="00ED004E" w:rsidRPr="00B8058E" w:rsidRDefault="00ED004E" w:rsidP="00ED004E">
            <w:pPr>
              <w:pStyle w:val="ListParagraph"/>
              <w:ind w:left="0"/>
              <w:rPr>
                <w:rFonts w:ascii="Times New Roman" w:hAnsi="Times New Roman" w:cs="Times New Roman"/>
              </w:rPr>
            </w:pPr>
            <w:r w:rsidRPr="00D70CA0">
              <w:t>2021-2022</w:t>
            </w:r>
          </w:p>
        </w:tc>
        <w:tc>
          <w:tcPr>
            <w:tcW w:w="2250" w:type="dxa"/>
          </w:tcPr>
          <w:p w14:paraId="3CFD6EAB" w14:textId="6510BF27" w:rsidR="00ED004E" w:rsidRPr="00B8058E" w:rsidRDefault="00ED004E" w:rsidP="00ED004E">
            <w:pPr>
              <w:pStyle w:val="ListParagraph"/>
              <w:ind w:left="0"/>
              <w:jc w:val="center"/>
              <w:rPr>
                <w:rFonts w:ascii="Times New Roman" w:hAnsi="Times New Roman" w:cs="Times New Roman"/>
              </w:rPr>
            </w:pPr>
            <w:r>
              <w:rPr>
                <w:rFonts w:ascii="Times New Roman" w:hAnsi="Times New Roman" w:cs="Times New Roman"/>
              </w:rPr>
              <w:t>9-12</w:t>
            </w:r>
          </w:p>
        </w:tc>
        <w:tc>
          <w:tcPr>
            <w:tcW w:w="3870" w:type="dxa"/>
          </w:tcPr>
          <w:p w14:paraId="618B5CB4" w14:textId="7294582A" w:rsidR="00ED004E" w:rsidRPr="00B8058E" w:rsidRDefault="00603D1A" w:rsidP="00ED004E">
            <w:pPr>
              <w:pStyle w:val="ListParagraph"/>
              <w:ind w:left="0"/>
              <w:jc w:val="center"/>
              <w:rPr>
                <w:rFonts w:ascii="Times New Roman" w:hAnsi="Times New Roman" w:cs="Times New Roman"/>
              </w:rPr>
            </w:pPr>
            <w:r>
              <w:rPr>
                <w:rFonts w:ascii="Times New Roman" w:hAnsi="Times New Roman" w:cs="Times New Roman"/>
              </w:rPr>
              <w:t>220</w:t>
            </w:r>
          </w:p>
        </w:tc>
      </w:tr>
      <w:tr w:rsidR="00ED004E" w:rsidRPr="00B8058E" w14:paraId="0EA85978" w14:textId="77777777" w:rsidTr="009D0E3D">
        <w:tc>
          <w:tcPr>
            <w:tcW w:w="2160" w:type="dxa"/>
          </w:tcPr>
          <w:p w14:paraId="7FD1C51E" w14:textId="77777777" w:rsidR="00ED004E" w:rsidRPr="00B8058E" w:rsidRDefault="00ED004E" w:rsidP="00ED004E">
            <w:pPr>
              <w:pStyle w:val="ListParagraph"/>
              <w:ind w:left="0"/>
              <w:rPr>
                <w:rFonts w:ascii="Times New Roman" w:hAnsi="Times New Roman" w:cs="Times New Roman"/>
              </w:rPr>
            </w:pPr>
            <w:r w:rsidRPr="00B8058E">
              <w:rPr>
                <w:rFonts w:ascii="Times New Roman" w:hAnsi="Times New Roman" w:cs="Times New Roman"/>
              </w:rPr>
              <w:t>Year 2</w:t>
            </w:r>
          </w:p>
        </w:tc>
        <w:tc>
          <w:tcPr>
            <w:tcW w:w="2250" w:type="dxa"/>
          </w:tcPr>
          <w:p w14:paraId="2D84174C" w14:textId="040EB63F" w:rsidR="00ED004E" w:rsidRPr="00B8058E" w:rsidRDefault="00ED004E" w:rsidP="00ED004E">
            <w:pPr>
              <w:pStyle w:val="ListParagraph"/>
              <w:ind w:left="0"/>
              <w:rPr>
                <w:rFonts w:ascii="Times New Roman" w:hAnsi="Times New Roman" w:cs="Times New Roman"/>
              </w:rPr>
            </w:pPr>
            <w:r w:rsidRPr="00D70CA0">
              <w:t>2022-2023</w:t>
            </w:r>
          </w:p>
        </w:tc>
        <w:tc>
          <w:tcPr>
            <w:tcW w:w="2250" w:type="dxa"/>
          </w:tcPr>
          <w:p w14:paraId="3F7E7AC7" w14:textId="72C558DB" w:rsidR="00ED004E" w:rsidRPr="00B8058E" w:rsidRDefault="00ED004E" w:rsidP="00ED004E">
            <w:pPr>
              <w:pStyle w:val="ListParagraph"/>
              <w:ind w:left="0"/>
              <w:jc w:val="center"/>
              <w:rPr>
                <w:rFonts w:ascii="Times New Roman" w:hAnsi="Times New Roman" w:cs="Times New Roman"/>
              </w:rPr>
            </w:pPr>
            <w:r>
              <w:rPr>
                <w:rFonts w:ascii="Times New Roman" w:hAnsi="Times New Roman" w:cs="Times New Roman"/>
              </w:rPr>
              <w:t>9-12</w:t>
            </w:r>
          </w:p>
        </w:tc>
        <w:tc>
          <w:tcPr>
            <w:tcW w:w="3870" w:type="dxa"/>
          </w:tcPr>
          <w:p w14:paraId="7238F8A9" w14:textId="398216A7" w:rsidR="00ED004E" w:rsidRPr="00B8058E" w:rsidRDefault="00603D1A" w:rsidP="00ED004E">
            <w:pPr>
              <w:pStyle w:val="ListParagraph"/>
              <w:ind w:left="0"/>
              <w:jc w:val="center"/>
              <w:rPr>
                <w:rFonts w:ascii="Times New Roman" w:hAnsi="Times New Roman" w:cs="Times New Roman"/>
              </w:rPr>
            </w:pPr>
            <w:r>
              <w:rPr>
                <w:rFonts w:ascii="Times New Roman" w:hAnsi="Times New Roman" w:cs="Times New Roman"/>
              </w:rPr>
              <w:t>220</w:t>
            </w:r>
          </w:p>
        </w:tc>
      </w:tr>
      <w:tr w:rsidR="00ED004E" w:rsidRPr="00B8058E" w14:paraId="2F3F85A9" w14:textId="77777777" w:rsidTr="009D0E3D">
        <w:tc>
          <w:tcPr>
            <w:tcW w:w="2160" w:type="dxa"/>
          </w:tcPr>
          <w:p w14:paraId="6B7CFDA0" w14:textId="77777777" w:rsidR="00ED004E" w:rsidRPr="00B8058E" w:rsidRDefault="00ED004E" w:rsidP="00ED004E">
            <w:pPr>
              <w:pStyle w:val="ListParagraph"/>
              <w:ind w:left="0"/>
              <w:rPr>
                <w:rFonts w:ascii="Times New Roman" w:hAnsi="Times New Roman" w:cs="Times New Roman"/>
              </w:rPr>
            </w:pPr>
            <w:r w:rsidRPr="00B8058E">
              <w:rPr>
                <w:rFonts w:ascii="Times New Roman" w:hAnsi="Times New Roman" w:cs="Times New Roman"/>
              </w:rPr>
              <w:t>Year 3</w:t>
            </w:r>
          </w:p>
        </w:tc>
        <w:tc>
          <w:tcPr>
            <w:tcW w:w="2250" w:type="dxa"/>
          </w:tcPr>
          <w:p w14:paraId="351AC355" w14:textId="4372376C" w:rsidR="00ED004E" w:rsidRPr="00B8058E" w:rsidRDefault="00ED004E" w:rsidP="00ED004E">
            <w:pPr>
              <w:pStyle w:val="ListParagraph"/>
              <w:ind w:left="0"/>
              <w:rPr>
                <w:rFonts w:ascii="Times New Roman" w:hAnsi="Times New Roman" w:cs="Times New Roman"/>
              </w:rPr>
            </w:pPr>
            <w:r w:rsidRPr="00D70CA0">
              <w:t>2023-2024</w:t>
            </w:r>
          </w:p>
        </w:tc>
        <w:tc>
          <w:tcPr>
            <w:tcW w:w="2250" w:type="dxa"/>
          </w:tcPr>
          <w:p w14:paraId="5EC47668" w14:textId="17EEC8DD" w:rsidR="00ED004E" w:rsidRPr="00B8058E" w:rsidRDefault="00ED004E" w:rsidP="00ED004E">
            <w:pPr>
              <w:pStyle w:val="ListParagraph"/>
              <w:ind w:left="0"/>
              <w:jc w:val="center"/>
              <w:rPr>
                <w:rFonts w:ascii="Times New Roman" w:hAnsi="Times New Roman" w:cs="Times New Roman"/>
              </w:rPr>
            </w:pPr>
            <w:r>
              <w:rPr>
                <w:rFonts w:ascii="Times New Roman" w:hAnsi="Times New Roman" w:cs="Times New Roman"/>
              </w:rPr>
              <w:t>9-12</w:t>
            </w:r>
          </w:p>
        </w:tc>
        <w:tc>
          <w:tcPr>
            <w:tcW w:w="3870" w:type="dxa"/>
          </w:tcPr>
          <w:p w14:paraId="31FF6E84" w14:textId="6571116D" w:rsidR="00ED004E" w:rsidRPr="00B8058E" w:rsidRDefault="00603D1A" w:rsidP="00ED004E">
            <w:pPr>
              <w:pStyle w:val="ListParagraph"/>
              <w:ind w:left="0"/>
              <w:jc w:val="center"/>
              <w:rPr>
                <w:rFonts w:ascii="Times New Roman" w:hAnsi="Times New Roman" w:cs="Times New Roman"/>
              </w:rPr>
            </w:pPr>
            <w:r>
              <w:rPr>
                <w:rFonts w:ascii="Times New Roman" w:hAnsi="Times New Roman" w:cs="Times New Roman"/>
              </w:rPr>
              <w:t>220</w:t>
            </w:r>
          </w:p>
        </w:tc>
      </w:tr>
      <w:tr w:rsidR="00ED004E" w:rsidRPr="00B8058E" w14:paraId="150350A8" w14:textId="77777777" w:rsidTr="009D0E3D">
        <w:tc>
          <w:tcPr>
            <w:tcW w:w="2160" w:type="dxa"/>
          </w:tcPr>
          <w:p w14:paraId="32F777B7" w14:textId="77777777" w:rsidR="00ED004E" w:rsidRPr="00B8058E" w:rsidRDefault="00ED004E" w:rsidP="00ED004E">
            <w:pPr>
              <w:pStyle w:val="ListParagraph"/>
              <w:ind w:left="0"/>
              <w:rPr>
                <w:rFonts w:ascii="Times New Roman" w:hAnsi="Times New Roman" w:cs="Times New Roman"/>
              </w:rPr>
            </w:pPr>
            <w:r w:rsidRPr="00B8058E">
              <w:rPr>
                <w:rFonts w:ascii="Times New Roman" w:hAnsi="Times New Roman" w:cs="Times New Roman"/>
              </w:rPr>
              <w:t>Year 4</w:t>
            </w:r>
          </w:p>
        </w:tc>
        <w:tc>
          <w:tcPr>
            <w:tcW w:w="2250" w:type="dxa"/>
          </w:tcPr>
          <w:p w14:paraId="5AB880B8" w14:textId="0FC50E58" w:rsidR="00ED004E" w:rsidRPr="00B8058E" w:rsidRDefault="00ED004E" w:rsidP="00ED004E">
            <w:pPr>
              <w:pStyle w:val="ListParagraph"/>
              <w:ind w:left="0"/>
              <w:rPr>
                <w:rFonts w:ascii="Times New Roman" w:hAnsi="Times New Roman" w:cs="Times New Roman"/>
              </w:rPr>
            </w:pPr>
            <w:r w:rsidRPr="00D70CA0">
              <w:t>2024-2025</w:t>
            </w:r>
          </w:p>
        </w:tc>
        <w:tc>
          <w:tcPr>
            <w:tcW w:w="2250" w:type="dxa"/>
          </w:tcPr>
          <w:p w14:paraId="732EF97E" w14:textId="3E9C9124" w:rsidR="00ED004E" w:rsidRPr="00B8058E" w:rsidRDefault="00ED004E" w:rsidP="00ED004E">
            <w:pPr>
              <w:pStyle w:val="ListParagraph"/>
              <w:ind w:left="0"/>
              <w:jc w:val="center"/>
              <w:rPr>
                <w:rFonts w:ascii="Times New Roman" w:hAnsi="Times New Roman" w:cs="Times New Roman"/>
              </w:rPr>
            </w:pPr>
            <w:r>
              <w:rPr>
                <w:rFonts w:ascii="Times New Roman" w:hAnsi="Times New Roman" w:cs="Times New Roman"/>
              </w:rPr>
              <w:t>9-12</w:t>
            </w:r>
          </w:p>
        </w:tc>
        <w:tc>
          <w:tcPr>
            <w:tcW w:w="3870" w:type="dxa"/>
          </w:tcPr>
          <w:p w14:paraId="6C265121" w14:textId="738E505E" w:rsidR="00ED004E" w:rsidRPr="00B8058E" w:rsidRDefault="00603D1A" w:rsidP="00ED004E">
            <w:pPr>
              <w:pStyle w:val="ListParagraph"/>
              <w:ind w:left="0"/>
              <w:jc w:val="center"/>
              <w:rPr>
                <w:rFonts w:ascii="Times New Roman" w:hAnsi="Times New Roman" w:cs="Times New Roman"/>
              </w:rPr>
            </w:pPr>
            <w:r>
              <w:rPr>
                <w:rFonts w:ascii="Times New Roman" w:hAnsi="Times New Roman" w:cs="Times New Roman"/>
              </w:rPr>
              <w:t>220</w:t>
            </w:r>
          </w:p>
        </w:tc>
      </w:tr>
      <w:tr w:rsidR="00ED004E" w:rsidRPr="00B8058E" w14:paraId="18D334E4" w14:textId="77777777" w:rsidTr="009D0E3D">
        <w:tc>
          <w:tcPr>
            <w:tcW w:w="2160" w:type="dxa"/>
          </w:tcPr>
          <w:p w14:paraId="3B3A05A3" w14:textId="77777777" w:rsidR="00ED004E" w:rsidRPr="00B8058E" w:rsidRDefault="00ED004E" w:rsidP="00ED004E">
            <w:pPr>
              <w:pStyle w:val="ListParagraph"/>
              <w:ind w:left="0"/>
              <w:rPr>
                <w:rFonts w:ascii="Times New Roman" w:hAnsi="Times New Roman" w:cs="Times New Roman"/>
              </w:rPr>
            </w:pPr>
            <w:r w:rsidRPr="00B8058E">
              <w:rPr>
                <w:rFonts w:ascii="Times New Roman" w:hAnsi="Times New Roman" w:cs="Times New Roman"/>
              </w:rPr>
              <w:t>Year 5</w:t>
            </w:r>
          </w:p>
        </w:tc>
        <w:tc>
          <w:tcPr>
            <w:tcW w:w="2250" w:type="dxa"/>
          </w:tcPr>
          <w:p w14:paraId="3BF7186E" w14:textId="15C3ECDC" w:rsidR="00ED004E" w:rsidRPr="00B8058E" w:rsidRDefault="00ED004E" w:rsidP="00ED004E">
            <w:pPr>
              <w:pStyle w:val="ListParagraph"/>
              <w:ind w:left="0"/>
              <w:rPr>
                <w:rFonts w:ascii="Times New Roman" w:hAnsi="Times New Roman" w:cs="Times New Roman"/>
              </w:rPr>
            </w:pPr>
            <w:r w:rsidRPr="00D70CA0">
              <w:t>2025-2026</w:t>
            </w:r>
          </w:p>
        </w:tc>
        <w:tc>
          <w:tcPr>
            <w:tcW w:w="2250" w:type="dxa"/>
          </w:tcPr>
          <w:p w14:paraId="1171021D" w14:textId="1778D72A" w:rsidR="00ED004E" w:rsidRPr="00B8058E" w:rsidRDefault="00ED004E" w:rsidP="00ED004E">
            <w:pPr>
              <w:pStyle w:val="ListParagraph"/>
              <w:ind w:left="0"/>
              <w:jc w:val="center"/>
              <w:rPr>
                <w:rFonts w:ascii="Times New Roman" w:hAnsi="Times New Roman" w:cs="Times New Roman"/>
              </w:rPr>
            </w:pPr>
            <w:r>
              <w:rPr>
                <w:rFonts w:ascii="Times New Roman" w:hAnsi="Times New Roman" w:cs="Times New Roman"/>
              </w:rPr>
              <w:t>9-12</w:t>
            </w:r>
          </w:p>
        </w:tc>
        <w:tc>
          <w:tcPr>
            <w:tcW w:w="3870" w:type="dxa"/>
          </w:tcPr>
          <w:p w14:paraId="376AD752" w14:textId="38492715" w:rsidR="00ED004E" w:rsidRPr="00B8058E" w:rsidRDefault="00603D1A" w:rsidP="00ED004E">
            <w:pPr>
              <w:pStyle w:val="ListParagraph"/>
              <w:ind w:left="0"/>
              <w:jc w:val="center"/>
              <w:rPr>
                <w:rFonts w:ascii="Times New Roman" w:hAnsi="Times New Roman" w:cs="Times New Roman"/>
              </w:rPr>
            </w:pPr>
            <w:r>
              <w:rPr>
                <w:rFonts w:ascii="Times New Roman" w:hAnsi="Times New Roman" w:cs="Times New Roman"/>
              </w:rPr>
              <w:t>220</w:t>
            </w:r>
          </w:p>
        </w:tc>
      </w:tr>
    </w:tbl>
    <w:p w14:paraId="79A0C8F8" w14:textId="77777777" w:rsidR="0004636D" w:rsidRPr="00B8058E" w:rsidRDefault="006A690A" w:rsidP="0004636D">
      <w:pPr>
        <w:rPr>
          <w:rFonts w:ascii="Times New Roman" w:hAnsi="Times New Roman" w:cs="Times New Roman"/>
        </w:rPr>
      </w:pPr>
      <w:r w:rsidRPr="00B8058E">
        <w:rPr>
          <w:rFonts w:ascii="Times New Roman" w:hAnsi="Times New Roman" w:cs="Times New Roman"/>
        </w:rPr>
        <w:tab/>
      </w:r>
    </w:p>
    <w:p w14:paraId="284AD080" w14:textId="77777777" w:rsidR="00CF7487" w:rsidRPr="00B8058E" w:rsidRDefault="006A690A" w:rsidP="003B1112">
      <w:pPr>
        <w:spacing w:line="240" w:lineRule="auto"/>
        <w:rPr>
          <w:rFonts w:ascii="Times New Roman" w:hAnsi="Times New Roman" w:cs="Times New Roman"/>
        </w:rPr>
      </w:pPr>
      <w:r w:rsidRPr="00B8058E">
        <w:rPr>
          <w:rFonts w:ascii="Times New Roman" w:hAnsi="Times New Roman" w:cs="Times New Roman"/>
        </w:rPr>
        <w:t>T</w:t>
      </w:r>
      <w:r w:rsidR="003B1112" w:rsidRPr="00B8058E">
        <w:rPr>
          <w:rFonts w:ascii="Times New Roman" w:hAnsi="Times New Roman" w:cs="Times New Roman"/>
        </w:rPr>
        <w:t xml:space="preserve">he School may enroll a number of students different from the projected number above so long as the number of students enrolled does not exceed 110% of the </w:t>
      </w:r>
      <w:r w:rsidR="00381A2B" w:rsidRPr="00B8058E">
        <w:rPr>
          <w:rFonts w:ascii="Times New Roman" w:hAnsi="Times New Roman" w:cs="Times New Roman"/>
        </w:rPr>
        <w:t xml:space="preserve">total </w:t>
      </w:r>
      <w:r w:rsidR="003B1112" w:rsidRPr="00B8058E">
        <w:rPr>
          <w:rFonts w:ascii="Times New Roman" w:hAnsi="Times New Roman" w:cs="Times New Roman"/>
        </w:rPr>
        <w:t xml:space="preserve">projected number, or fall below </w:t>
      </w:r>
      <w:r w:rsidR="00CA2692" w:rsidRPr="00B8058E">
        <w:rPr>
          <w:rFonts w:ascii="Times New Roman" w:hAnsi="Times New Roman" w:cs="Times New Roman"/>
        </w:rPr>
        <w:t>90</w:t>
      </w:r>
      <w:r w:rsidR="003B1112" w:rsidRPr="00B8058E">
        <w:rPr>
          <w:rFonts w:ascii="Times New Roman" w:hAnsi="Times New Roman" w:cs="Times New Roman"/>
        </w:rPr>
        <w:t>% of the projected number</w:t>
      </w:r>
      <w:r w:rsidR="000D2BF6" w:rsidRPr="00B8058E">
        <w:rPr>
          <w:rFonts w:ascii="Times New Roman" w:hAnsi="Times New Roman" w:cs="Times New Roman"/>
        </w:rPr>
        <w:t>,</w:t>
      </w:r>
      <w:r w:rsidR="003B1112" w:rsidRPr="00B8058E">
        <w:rPr>
          <w:rFonts w:ascii="Times New Roman" w:hAnsi="Times New Roman" w:cs="Times New Roman"/>
        </w:rPr>
        <w:t xml:space="preserve"> </w:t>
      </w:r>
      <w:r w:rsidR="00381A2B" w:rsidRPr="00B8058E">
        <w:rPr>
          <w:rFonts w:ascii="Times New Roman" w:hAnsi="Times New Roman" w:cs="Times New Roman"/>
        </w:rPr>
        <w:t xml:space="preserve">for all programs </w:t>
      </w:r>
      <w:r w:rsidR="003B1112" w:rsidRPr="00B8058E">
        <w:rPr>
          <w:rFonts w:ascii="Times New Roman" w:hAnsi="Times New Roman" w:cs="Times New Roman"/>
        </w:rPr>
        <w:t xml:space="preserve">at any time.  </w:t>
      </w:r>
    </w:p>
    <w:p w14:paraId="0F48211B" w14:textId="083CAE67" w:rsidR="00B771A8" w:rsidRPr="00446AB0" w:rsidRDefault="005758FB" w:rsidP="00446AB0">
      <w:pPr>
        <w:pStyle w:val="ListParagraph"/>
        <w:numPr>
          <w:ilvl w:val="0"/>
          <w:numId w:val="2"/>
        </w:numPr>
        <w:spacing w:line="240" w:lineRule="auto"/>
        <w:rPr>
          <w:rFonts w:ascii="Times New Roman" w:hAnsi="Times New Roman" w:cs="Times New Roman"/>
        </w:rPr>
      </w:pPr>
      <w:r w:rsidRPr="008466DD">
        <w:rPr>
          <w:rFonts w:ascii="Times New Roman" w:hAnsi="Times New Roman" w:cs="Times New Roman"/>
          <w:u w:val="single"/>
        </w:rPr>
        <w:t>F</w:t>
      </w:r>
      <w:r w:rsidR="00DB0277" w:rsidRPr="008466DD">
        <w:rPr>
          <w:rFonts w:ascii="Times New Roman" w:hAnsi="Times New Roman" w:cs="Times New Roman"/>
          <w:u w:val="single"/>
        </w:rPr>
        <w:t>acilities</w:t>
      </w:r>
      <w:r w:rsidR="00DB0277" w:rsidRPr="008466DD">
        <w:rPr>
          <w:rFonts w:ascii="Times New Roman" w:hAnsi="Times New Roman" w:cs="Times New Roman"/>
        </w:rPr>
        <w:t>.</w:t>
      </w:r>
    </w:p>
    <w:p w14:paraId="209685A5" w14:textId="3DE80D40" w:rsidR="00F542E7" w:rsidRPr="00446AB0" w:rsidRDefault="00367D6D" w:rsidP="00446AB0">
      <w:pPr>
        <w:spacing w:line="240" w:lineRule="auto"/>
        <w:rPr>
          <w:rFonts w:ascii="Times New Roman" w:hAnsi="Times New Roman" w:cs="Times New Roman"/>
          <w:u w:val="single"/>
        </w:rPr>
      </w:pPr>
      <w:r w:rsidRPr="00D974A8">
        <w:rPr>
          <w:rFonts w:ascii="Times New Roman" w:hAnsi="Times New Roman" w:cs="Times New Roman"/>
        </w:rPr>
        <w:t>The location of the Facilit</w:t>
      </w:r>
      <w:r w:rsidR="00137E86" w:rsidRPr="00D974A8">
        <w:rPr>
          <w:rFonts w:ascii="Times New Roman" w:hAnsi="Times New Roman" w:cs="Times New Roman"/>
        </w:rPr>
        <w:t>y</w:t>
      </w:r>
      <w:r w:rsidRPr="00D974A8">
        <w:rPr>
          <w:rFonts w:ascii="Times New Roman" w:hAnsi="Times New Roman" w:cs="Times New Roman"/>
        </w:rPr>
        <w:t xml:space="preserve"> shall be</w:t>
      </w:r>
      <w:r w:rsidRPr="00446AB0">
        <w:rPr>
          <w:rFonts w:ascii="Times New Roman" w:hAnsi="Times New Roman" w:cs="Times New Roman"/>
        </w:rPr>
        <w:t xml:space="preserve">: </w:t>
      </w:r>
      <w:r w:rsidR="00446AB0" w:rsidRPr="00446AB0">
        <w:rPr>
          <w:rFonts w:ascii="Times New Roman" w:hAnsi="Times New Roman" w:cs="Times New Roman"/>
        </w:rPr>
        <w:t>11 Goldenrod Ln., 04330, Sidney, Maine</w:t>
      </w:r>
    </w:p>
    <w:p w14:paraId="09BDF998" w14:textId="54075E37" w:rsidR="001C58A3" w:rsidRPr="00B8058E" w:rsidRDefault="00F542E7" w:rsidP="008466DD">
      <w:pPr>
        <w:pStyle w:val="ListParagraph"/>
        <w:numPr>
          <w:ilvl w:val="0"/>
          <w:numId w:val="2"/>
        </w:numPr>
        <w:spacing w:line="240" w:lineRule="auto"/>
        <w:rPr>
          <w:rFonts w:ascii="Times New Roman" w:hAnsi="Times New Roman" w:cs="Times New Roman"/>
        </w:rPr>
      </w:pPr>
      <w:r w:rsidRPr="00F542E7">
        <w:rPr>
          <w:rFonts w:ascii="Times New Roman" w:hAnsi="Times New Roman" w:cs="Times New Roman"/>
          <w:u w:val="single"/>
        </w:rPr>
        <w:t>Insurance</w:t>
      </w:r>
      <w:r w:rsidR="001C58A3" w:rsidRPr="00B8058E">
        <w:rPr>
          <w:rFonts w:ascii="Times New Roman" w:hAnsi="Times New Roman" w:cs="Times New Roman"/>
          <w:u w:val="single"/>
        </w:rPr>
        <w:t xml:space="preserve"> Coverage</w:t>
      </w:r>
      <w:r w:rsidR="001C58A3" w:rsidRPr="00B8058E">
        <w:rPr>
          <w:rFonts w:ascii="Times New Roman" w:hAnsi="Times New Roman" w:cs="Times New Roman"/>
        </w:rPr>
        <w:t>.</w:t>
      </w:r>
    </w:p>
    <w:p w14:paraId="581CF922" w14:textId="77777777" w:rsidR="001C58A3" w:rsidRPr="00B8058E" w:rsidRDefault="001C58A3" w:rsidP="001C58A3">
      <w:pPr>
        <w:pStyle w:val="ListParagraph"/>
        <w:spacing w:line="240" w:lineRule="auto"/>
        <w:ind w:left="1260" w:hanging="1260"/>
        <w:rPr>
          <w:rFonts w:ascii="Times New Roman" w:hAnsi="Times New Roman" w:cs="Times New Roman"/>
        </w:rPr>
      </w:pPr>
    </w:p>
    <w:p w14:paraId="6A8E810A" w14:textId="77777777" w:rsidR="001C58A3" w:rsidRPr="00B8058E" w:rsidRDefault="001C58A3" w:rsidP="001C58A3">
      <w:pPr>
        <w:pStyle w:val="ListParagraph"/>
        <w:spacing w:line="240" w:lineRule="auto"/>
        <w:ind w:left="1260" w:hanging="1260"/>
        <w:rPr>
          <w:rFonts w:ascii="Times New Roman" w:hAnsi="Times New Roman" w:cs="Times New Roman"/>
        </w:rPr>
      </w:pPr>
      <w:r w:rsidRPr="00B8058E">
        <w:rPr>
          <w:rFonts w:ascii="Times New Roman" w:hAnsi="Times New Roman" w:cs="Times New Roman"/>
        </w:rPr>
        <w:t>The following coverage shall be maintained at the School’s expense:</w:t>
      </w:r>
    </w:p>
    <w:p w14:paraId="77F947DA" w14:textId="77777777" w:rsidR="001C58A3" w:rsidRPr="00B8058E" w:rsidRDefault="001C58A3" w:rsidP="001C58A3">
      <w:pPr>
        <w:pStyle w:val="ListParagraph"/>
        <w:spacing w:line="240" w:lineRule="auto"/>
        <w:ind w:left="1260" w:hanging="1260"/>
        <w:rPr>
          <w:rFonts w:ascii="Times New Roman" w:hAnsi="Times New Roman" w:cs="Times New Roman"/>
        </w:rPr>
      </w:pPr>
    </w:p>
    <w:p w14:paraId="314673A0" w14:textId="77777777" w:rsidR="001C58A3" w:rsidRPr="00B8058E" w:rsidRDefault="001C58A3" w:rsidP="001C58A3">
      <w:pPr>
        <w:pStyle w:val="ListParagraph"/>
        <w:numPr>
          <w:ilvl w:val="0"/>
          <w:numId w:val="4"/>
        </w:numPr>
        <w:spacing w:line="240" w:lineRule="auto"/>
        <w:rPr>
          <w:rFonts w:ascii="Times New Roman" w:hAnsi="Times New Roman" w:cs="Times New Roman"/>
        </w:rPr>
      </w:pPr>
      <w:r w:rsidRPr="00B8058E">
        <w:rPr>
          <w:rFonts w:ascii="Times New Roman" w:hAnsi="Times New Roman" w:cs="Times New Roman"/>
        </w:rPr>
        <w:t>Worker’s Compensation insurance to cover obligations imposed by federal and state statutes having jurisdiction over the School’s employees, and employer’s liability insurance with a minimum limit of $500,000.</w:t>
      </w:r>
    </w:p>
    <w:p w14:paraId="76CE9DA9" w14:textId="77777777" w:rsidR="001C58A3" w:rsidRPr="00B8058E" w:rsidRDefault="001C58A3" w:rsidP="001C58A3">
      <w:pPr>
        <w:pStyle w:val="ListParagraph"/>
        <w:spacing w:line="240" w:lineRule="auto"/>
        <w:ind w:left="1260" w:hanging="1260"/>
        <w:rPr>
          <w:rFonts w:ascii="Times New Roman" w:hAnsi="Times New Roman" w:cs="Times New Roman"/>
        </w:rPr>
      </w:pPr>
    </w:p>
    <w:p w14:paraId="6F8342BE" w14:textId="77777777" w:rsidR="001C58A3" w:rsidRPr="00B8058E" w:rsidRDefault="001C58A3" w:rsidP="001C58A3">
      <w:pPr>
        <w:pStyle w:val="ListParagraph"/>
        <w:numPr>
          <w:ilvl w:val="0"/>
          <w:numId w:val="4"/>
        </w:numPr>
        <w:spacing w:line="240" w:lineRule="auto"/>
        <w:rPr>
          <w:rFonts w:ascii="Times New Roman" w:hAnsi="Times New Roman" w:cs="Times New Roman"/>
        </w:rPr>
      </w:pPr>
      <w:r w:rsidRPr="00B8058E">
        <w:rPr>
          <w:rFonts w:ascii="Times New Roman" w:hAnsi="Times New Roman" w:cs="Times New Roman"/>
        </w:rPr>
        <w:t>Comprehensive General Liability insurance with a minimum combined single limit of $1,000,000 each occurrence. This policy shall cover allegations of sexual abuse, molestation, and employment practices liability (unless covered elsewhere).</w:t>
      </w:r>
    </w:p>
    <w:p w14:paraId="19A47806" w14:textId="77777777" w:rsidR="001C58A3" w:rsidRPr="00B8058E" w:rsidRDefault="001C58A3" w:rsidP="001C58A3">
      <w:pPr>
        <w:pStyle w:val="ListParagraph"/>
        <w:spacing w:line="240" w:lineRule="auto"/>
        <w:ind w:left="1260" w:hanging="1260"/>
        <w:rPr>
          <w:rFonts w:ascii="Times New Roman" w:hAnsi="Times New Roman" w:cs="Times New Roman"/>
        </w:rPr>
      </w:pPr>
    </w:p>
    <w:p w14:paraId="559D418A" w14:textId="77777777" w:rsidR="001C58A3" w:rsidRPr="00B8058E" w:rsidRDefault="001C58A3" w:rsidP="001C58A3">
      <w:pPr>
        <w:pStyle w:val="ListParagraph"/>
        <w:numPr>
          <w:ilvl w:val="0"/>
          <w:numId w:val="4"/>
        </w:numPr>
        <w:spacing w:line="240" w:lineRule="auto"/>
        <w:rPr>
          <w:rFonts w:ascii="Times New Roman" w:hAnsi="Times New Roman" w:cs="Times New Roman"/>
        </w:rPr>
      </w:pPr>
      <w:r w:rsidRPr="00B8058E">
        <w:rPr>
          <w:rFonts w:ascii="Times New Roman" w:hAnsi="Times New Roman" w:cs="Times New Roman"/>
        </w:rPr>
        <w:t>Comprehensive Automobile Liability insurance with a combined single limit for bodily injury and property damage as required by Maine law with respect to the School’s operated, owned, and hired or non-owned vehicles assigned to or used in performance of programs or services offered by the School. Automobile Physical Damage to be included for school’s owned vehicle used in performance programs or services offered by the school.</w:t>
      </w:r>
    </w:p>
    <w:p w14:paraId="0CE8304A" w14:textId="77777777" w:rsidR="001C58A3" w:rsidRPr="00B8058E" w:rsidRDefault="001C58A3" w:rsidP="001C58A3">
      <w:pPr>
        <w:pStyle w:val="ListParagraph"/>
        <w:spacing w:line="240" w:lineRule="auto"/>
        <w:ind w:left="1260" w:hanging="1260"/>
        <w:rPr>
          <w:rFonts w:ascii="Times New Roman" w:hAnsi="Times New Roman" w:cs="Times New Roman"/>
        </w:rPr>
      </w:pPr>
    </w:p>
    <w:p w14:paraId="4291429A" w14:textId="77777777" w:rsidR="001C58A3" w:rsidRPr="00B8058E" w:rsidRDefault="001C58A3" w:rsidP="001C58A3">
      <w:pPr>
        <w:pStyle w:val="ListParagraph"/>
        <w:numPr>
          <w:ilvl w:val="0"/>
          <w:numId w:val="4"/>
        </w:numPr>
        <w:spacing w:line="240" w:lineRule="auto"/>
        <w:rPr>
          <w:rFonts w:ascii="Times New Roman" w:hAnsi="Times New Roman" w:cs="Times New Roman"/>
        </w:rPr>
      </w:pPr>
      <w:r w:rsidRPr="00B8058E">
        <w:rPr>
          <w:rFonts w:ascii="Times New Roman" w:hAnsi="Times New Roman" w:cs="Times New Roman"/>
        </w:rPr>
        <w:t xml:space="preserve">Risks of direct physical loss or Fire and EC Property insurance, to include Business Interruption, for buildings used by the School to fulfill the purposes of this Charter and any contents acquired by the School with public funds.  The insurance obtained by the School shall name the Commission as a loss payee. </w:t>
      </w:r>
    </w:p>
    <w:p w14:paraId="59B4DEDE" w14:textId="77777777" w:rsidR="001C58A3" w:rsidRPr="00B8058E" w:rsidRDefault="001C58A3" w:rsidP="001C58A3">
      <w:pPr>
        <w:pStyle w:val="ListParagraph"/>
        <w:spacing w:line="240" w:lineRule="auto"/>
        <w:ind w:left="1260" w:hanging="1260"/>
        <w:rPr>
          <w:rFonts w:ascii="Times New Roman" w:hAnsi="Times New Roman" w:cs="Times New Roman"/>
        </w:rPr>
      </w:pPr>
    </w:p>
    <w:p w14:paraId="0AD6CB16" w14:textId="77777777" w:rsidR="001C58A3" w:rsidRPr="00B8058E" w:rsidRDefault="001C58A3" w:rsidP="001C58A3">
      <w:pPr>
        <w:pStyle w:val="ListParagraph"/>
        <w:numPr>
          <w:ilvl w:val="0"/>
          <w:numId w:val="4"/>
        </w:numPr>
        <w:spacing w:line="240" w:lineRule="auto"/>
        <w:rPr>
          <w:rFonts w:ascii="Times New Roman" w:hAnsi="Times New Roman" w:cs="Times New Roman"/>
        </w:rPr>
      </w:pPr>
      <w:r w:rsidRPr="00B8058E">
        <w:rPr>
          <w:rFonts w:ascii="Times New Roman" w:hAnsi="Times New Roman" w:cs="Times New Roman"/>
        </w:rPr>
        <w:t xml:space="preserve">Errors and Omissions Liability insurance shall conform to the following </w:t>
      </w:r>
      <w:proofErr w:type="gramStart"/>
      <w:r w:rsidRPr="00B8058E">
        <w:rPr>
          <w:rFonts w:ascii="Times New Roman" w:hAnsi="Times New Roman" w:cs="Times New Roman"/>
        </w:rPr>
        <w:t>requirements  (</w:t>
      </w:r>
      <w:proofErr w:type="gramEnd"/>
      <w:r w:rsidRPr="00B8058E">
        <w:rPr>
          <w:rFonts w:ascii="Times New Roman" w:hAnsi="Times New Roman" w:cs="Times New Roman"/>
        </w:rPr>
        <w:t>may be provided as part of general liability):</w:t>
      </w:r>
    </w:p>
    <w:p w14:paraId="6D39B5B3" w14:textId="77777777" w:rsidR="001C58A3" w:rsidRPr="00B8058E" w:rsidRDefault="001C58A3" w:rsidP="001C58A3">
      <w:pPr>
        <w:pStyle w:val="ListParagraph"/>
        <w:spacing w:line="240" w:lineRule="auto"/>
        <w:ind w:left="1260" w:hanging="1260"/>
        <w:rPr>
          <w:rFonts w:ascii="Times New Roman" w:hAnsi="Times New Roman" w:cs="Times New Roman"/>
        </w:rPr>
      </w:pPr>
    </w:p>
    <w:p w14:paraId="59FC8265" w14:textId="77777777" w:rsidR="001C58A3" w:rsidRPr="00B8058E" w:rsidRDefault="001C58A3" w:rsidP="001C58A3">
      <w:pPr>
        <w:pStyle w:val="ListParagraph"/>
        <w:numPr>
          <w:ilvl w:val="0"/>
          <w:numId w:val="3"/>
        </w:numPr>
        <w:spacing w:line="240" w:lineRule="auto"/>
        <w:ind w:left="1800" w:hanging="540"/>
        <w:rPr>
          <w:rFonts w:ascii="Times New Roman" w:hAnsi="Times New Roman" w:cs="Times New Roman"/>
        </w:rPr>
      </w:pPr>
      <w:r w:rsidRPr="00B8058E">
        <w:rPr>
          <w:rFonts w:ascii="Times New Roman" w:hAnsi="Times New Roman" w:cs="Times New Roman"/>
        </w:rPr>
        <w:lastRenderedPageBreak/>
        <w:t xml:space="preserve">Cover the School for potential liability arising out of the rendering or failure to render professional services in the performance of the Charter including all services related to financial management and indemnification. </w:t>
      </w:r>
    </w:p>
    <w:p w14:paraId="47234BF6" w14:textId="77777777" w:rsidR="001C58A3" w:rsidRPr="00B8058E" w:rsidRDefault="001C58A3" w:rsidP="001C58A3">
      <w:pPr>
        <w:pStyle w:val="ListParagraph"/>
        <w:numPr>
          <w:ilvl w:val="0"/>
          <w:numId w:val="3"/>
        </w:numPr>
        <w:spacing w:line="240" w:lineRule="auto"/>
        <w:ind w:left="1800" w:hanging="540"/>
        <w:rPr>
          <w:rFonts w:ascii="Times New Roman" w:hAnsi="Times New Roman" w:cs="Times New Roman"/>
        </w:rPr>
      </w:pPr>
      <w:r w:rsidRPr="00B8058E">
        <w:rPr>
          <w:rFonts w:ascii="Times New Roman" w:hAnsi="Times New Roman" w:cs="Times New Roman"/>
        </w:rPr>
        <w:t>Be subject to a maximum deductible not to exceed $100,000 per claim.</w:t>
      </w:r>
    </w:p>
    <w:p w14:paraId="3025EC18" w14:textId="77777777" w:rsidR="001C58A3" w:rsidRPr="00B8058E" w:rsidRDefault="001C58A3" w:rsidP="001C58A3">
      <w:pPr>
        <w:pStyle w:val="ListParagraph"/>
        <w:numPr>
          <w:ilvl w:val="0"/>
          <w:numId w:val="3"/>
        </w:numPr>
        <w:spacing w:line="240" w:lineRule="auto"/>
        <w:ind w:left="1800" w:hanging="540"/>
        <w:rPr>
          <w:rFonts w:ascii="Times New Roman" w:hAnsi="Times New Roman" w:cs="Times New Roman"/>
        </w:rPr>
      </w:pPr>
      <w:r w:rsidRPr="00B8058E">
        <w:rPr>
          <w:rFonts w:ascii="Times New Roman" w:hAnsi="Times New Roman" w:cs="Times New Roman"/>
        </w:rPr>
        <w:t>Maintain minimum limits of no less than $2,000,000 per claim/annual aggregate.</w:t>
      </w:r>
    </w:p>
    <w:p w14:paraId="39DF1263" w14:textId="77777777" w:rsidR="001C58A3" w:rsidRPr="00B8058E" w:rsidRDefault="001C58A3" w:rsidP="001C58A3">
      <w:pPr>
        <w:pStyle w:val="ListParagraph"/>
        <w:spacing w:line="240" w:lineRule="auto"/>
        <w:ind w:left="1260" w:hanging="1260"/>
        <w:rPr>
          <w:rFonts w:ascii="Times New Roman" w:hAnsi="Times New Roman" w:cs="Times New Roman"/>
        </w:rPr>
      </w:pPr>
    </w:p>
    <w:p w14:paraId="3DD1263F" w14:textId="77777777" w:rsidR="001C58A3" w:rsidRPr="00B8058E" w:rsidRDefault="001C58A3" w:rsidP="001C58A3">
      <w:pPr>
        <w:pStyle w:val="ListParagraph"/>
        <w:numPr>
          <w:ilvl w:val="0"/>
          <w:numId w:val="4"/>
        </w:numPr>
        <w:spacing w:line="240" w:lineRule="auto"/>
        <w:rPr>
          <w:rFonts w:ascii="Times New Roman" w:hAnsi="Times New Roman" w:cs="Times New Roman"/>
        </w:rPr>
      </w:pPr>
      <w:r w:rsidRPr="00B8058E">
        <w:rPr>
          <w:rFonts w:ascii="Times New Roman" w:hAnsi="Times New Roman" w:cs="Times New Roman"/>
        </w:rPr>
        <w:t>The chief financial officers of the School shall maintain a surety bond in the amount of at least $250,000.</w:t>
      </w:r>
    </w:p>
    <w:p w14:paraId="1BB52744" w14:textId="77777777" w:rsidR="001C58A3" w:rsidRPr="00B8058E" w:rsidRDefault="001C58A3" w:rsidP="001C58A3">
      <w:pPr>
        <w:pStyle w:val="ListParagraph"/>
        <w:spacing w:line="240" w:lineRule="auto"/>
        <w:rPr>
          <w:rFonts w:ascii="Times New Roman" w:hAnsi="Times New Roman" w:cs="Times New Roman"/>
        </w:rPr>
      </w:pPr>
    </w:p>
    <w:p w14:paraId="0FB01028" w14:textId="77777777" w:rsidR="001C58A3" w:rsidRPr="00B8058E" w:rsidRDefault="001C58A3" w:rsidP="001C58A3">
      <w:pPr>
        <w:pStyle w:val="ListParagraph"/>
        <w:numPr>
          <w:ilvl w:val="0"/>
          <w:numId w:val="4"/>
        </w:numPr>
        <w:spacing w:line="240" w:lineRule="auto"/>
        <w:rPr>
          <w:rFonts w:ascii="Times New Roman" w:hAnsi="Times New Roman" w:cs="Times New Roman"/>
        </w:rPr>
      </w:pPr>
      <w:r w:rsidRPr="00B8058E">
        <w:rPr>
          <w:rFonts w:ascii="Times New Roman" w:hAnsi="Times New Roman" w:cs="Times New Roman"/>
        </w:rPr>
        <w:t>Cyber Insurance/Data Breach</w:t>
      </w:r>
    </w:p>
    <w:p w14:paraId="706887B3" w14:textId="77777777" w:rsidR="001C58A3" w:rsidRPr="00B8058E" w:rsidRDefault="001C58A3" w:rsidP="001C58A3">
      <w:pPr>
        <w:pStyle w:val="ListParagraph"/>
        <w:rPr>
          <w:rFonts w:ascii="Times New Roman" w:hAnsi="Times New Roman" w:cs="Times New Roman"/>
        </w:rPr>
      </w:pPr>
    </w:p>
    <w:p w14:paraId="752ACE91" w14:textId="77777777" w:rsidR="001C58A3" w:rsidRPr="00B8058E" w:rsidRDefault="001C58A3" w:rsidP="001C58A3">
      <w:pPr>
        <w:pStyle w:val="ListParagraph"/>
        <w:numPr>
          <w:ilvl w:val="0"/>
          <w:numId w:val="4"/>
        </w:numPr>
        <w:spacing w:line="240" w:lineRule="auto"/>
        <w:rPr>
          <w:rFonts w:ascii="Times New Roman" w:hAnsi="Times New Roman" w:cs="Times New Roman"/>
        </w:rPr>
      </w:pPr>
      <w:r w:rsidRPr="00B8058E">
        <w:rPr>
          <w:rFonts w:ascii="Times New Roman" w:hAnsi="Times New Roman" w:cs="Times New Roman"/>
        </w:rPr>
        <w:t>Inland Marine to cover watercraft, aircraft, and specialized equipment</w:t>
      </w:r>
    </w:p>
    <w:p w14:paraId="06438A4A" w14:textId="77777777" w:rsidR="001C58A3" w:rsidRPr="00B8058E" w:rsidRDefault="001C58A3" w:rsidP="001C58A3">
      <w:pPr>
        <w:pStyle w:val="ListParagraph"/>
        <w:spacing w:line="240" w:lineRule="auto"/>
        <w:ind w:left="1260" w:hanging="1260"/>
        <w:rPr>
          <w:rFonts w:ascii="Times New Roman" w:hAnsi="Times New Roman" w:cs="Times New Roman"/>
        </w:rPr>
      </w:pPr>
    </w:p>
    <w:p w14:paraId="681CE4DD" w14:textId="77777777" w:rsidR="001C58A3" w:rsidRPr="00B8058E" w:rsidRDefault="001C58A3" w:rsidP="001C58A3">
      <w:pPr>
        <w:pStyle w:val="ListParagraph"/>
        <w:numPr>
          <w:ilvl w:val="0"/>
          <w:numId w:val="4"/>
        </w:numPr>
        <w:spacing w:line="240" w:lineRule="auto"/>
        <w:rPr>
          <w:rFonts w:ascii="Times New Roman" w:hAnsi="Times New Roman" w:cs="Times New Roman"/>
        </w:rPr>
      </w:pPr>
      <w:proofErr w:type="gramStart"/>
      <w:r w:rsidRPr="00B8058E">
        <w:rPr>
          <w:rFonts w:ascii="Times New Roman" w:hAnsi="Times New Roman" w:cs="Times New Roman"/>
        </w:rPr>
        <w:t>Any and all</w:t>
      </w:r>
      <w:proofErr w:type="gramEnd"/>
      <w:r w:rsidRPr="00B8058E">
        <w:rPr>
          <w:rFonts w:ascii="Times New Roman" w:hAnsi="Times New Roman" w:cs="Times New Roman"/>
        </w:rPr>
        <w:t xml:space="preserve"> policies of insurance maintained by the School pursuant to this Section shall be deemed primary to any potentially applicable policy or policies of insurance maintained by the Commission and/or their respective officers, agents, employees and representatives.  The Commission may specify that it be named as “separately insured.”</w:t>
      </w:r>
    </w:p>
    <w:p w14:paraId="3784E407" w14:textId="77777777" w:rsidR="001C58A3" w:rsidRPr="00B8058E" w:rsidRDefault="001C58A3" w:rsidP="001C58A3">
      <w:pPr>
        <w:pStyle w:val="ListParagraph"/>
        <w:spacing w:line="240" w:lineRule="auto"/>
        <w:ind w:left="1260" w:hanging="1260"/>
        <w:rPr>
          <w:rFonts w:ascii="Times New Roman" w:hAnsi="Times New Roman" w:cs="Times New Roman"/>
        </w:rPr>
      </w:pPr>
    </w:p>
    <w:p w14:paraId="002CB00C" w14:textId="77777777" w:rsidR="001C58A3" w:rsidRPr="00B8058E" w:rsidRDefault="001C58A3" w:rsidP="001C58A3">
      <w:pPr>
        <w:pStyle w:val="ListParagraph"/>
        <w:numPr>
          <w:ilvl w:val="0"/>
          <w:numId w:val="4"/>
        </w:numPr>
        <w:spacing w:line="240" w:lineRule="auto"/>
        <w:rPr>
          <w:rFonts w:ascii="Times New Roman" w:hAnsi="Times New Roman" w:cs="Times New Roman"/>
        </w:rPr>
      </w:pPr>
      <w:r w:rsidRPr="00B8058E">
        <w:rPr>
          <w:rFonts w:ascii="Times New Roman" w:hAnsi="Times New Roman" w:cs="Times New Roman"/>
        </w:rPr>
        <w:t xml:space="preserve"> The School shall provide copies of all required policies of insurance and certificates of coverage to the Commission annually prior to the first day of school.</w:t>
      </w:r>
    </w:p>
    <w:p w14:paraId="4D6A651F" w14:textId="77777777" w:rsidR="001C58A3" w:rsidRPr="00B8058E" w:rsidRDefault="001C58A3" w:rsidP="001C58A3">
      <w:pPr>
        <w:spacing w:line="240" w:lineRule="auto"/>
        <w:rPr>
          <w:rFonts w:ascii="Times New Roman" w:hAnsi="Times New Roman" w:cs="Times New Roman"/>
        </w:rPr>
      </w:pPr>
      <w:proofErr w:type="gramStart"/>
      <w:r w:rsidRPr="00B8058E">
        <w:rPr>
          <w:rFonts w:ascii="Times New Roman" w:hAnsi="Times New Roman" w:cs="Times New Roman"/>
        </w:rPr>
        <w:t>All of</w:t>
      </w:r>
      <w:proofErr w:type="gramEnd"/>
      <w:r w:rsidRPr="00B8058E">
        <w:rPr>
          <w:rFonts w:ascii="Times New Roman" w:hAnsi="Times New Roman" w:cs="Times New Roman"/>
        </w:rPr>
        <w:t xml:space="preserve"> the above contracts shall name the School as the insured party.</w:t>
      </w:r>
    </w:p>
    <w:sectPr w:rsidR="001C58A3" w:rsidRPr="00B8058E" w:rsidSect="007910A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0E29A" w14:textId="77777777" w:rsidR="00533B10" w:rsidRDefault="00533B10" w:rsidP="007836B5">
      <w:pPr>
        <w:spacing w:after="0" w:line="240" w:lineRule="auto"/>
      </w:pPr>
      <w:r>
        <w:separator/>
      </w:r>
    </w:p>
  </w:endnote>
  <w:endnote w:type="continuationSeparator" w:id="0">
    <w:p w14:paraId="0761E45D" w14:textId="77777777" w:rsidR="00533B10" w:rsidRDefault="00533B10" w:rsidP="00783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7A7C0" w14:textId="77777777" w:rsidR="00786D0C" w:rsidRDefault="00786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9549909"/>
      <w:docPartObj>
        <w:docPartGallery w:val="Page Numbers (Bottom of Page)"/>
        <w:docPartUnique/>
      </w:docPartObj>
    </w:sdtPr>
    <w:sdtEndPr>
      <w:rPr>
        <w:noProof/>
      </w:rPr>
    </w:sdtEndPr>
    <w:sdtContent>
      <w:p w14:paraId="7679B257" w14:textId="77777777" w:rsidR="001C58A3" w:rsidRDefault="001C58A3">
        <w:pPr>
          <w:pStyle w:val="Footer"/>
          <w:jc w:val="right"/>
        </w:pPr>
        <w:r>
          <w:fldChar w:fldCharType="begin"/>
        </w:r>
        <w:r>
          <w:instrText xml:space="preserve"> PAGE   \* MERGEFORMAT </w:instrText>
        </w:r>
        <w:r>
          <w:fldChar w:fldCharType="separate"/>
        </w:r>
        <w:r w:rsidR="009D47D2">
          <w:rPr>
            <w:noProof/>
          </w:rPr>
          <w:t>2</w:t>
        </w:r>
        <w:r>
          <w:rPr>
            <w:noProof/>
          </w:rPr>
          <w:fldChar w:fldCharType="end"/>
        </w:r>
      </w:p>
    </w:sdtContent>
  </w:sdt>
  <w:p w14:paraId="35BBBD66" w14:textId="28517AAB" w:rsidR="007836B5" w:rsidRPr="00046109" w:rsidRDefault="00046109" w:rsidP="00046109">
    <w:pPr>
      <w:pStyle w:val="Footer"/>
      <w:ind w:right="360"/>
      <w:rPr>
        <w:color w:val="7F7F7F" w:themeColor="text1" w:themeTint="80"/>
      </w:rPr>
    </w:pPr>
    <w:r w:rsidRPr="00FB0769">
      <w:rPr>
        <w:color w:val="7F7F7F" w:themeColor="text1" w:themeTint="80"/>
      </w:rPr>
      <w:t>M</w:t>
    </w:r>
    <w:r w:rsidR="00786D0C">
      <w:rPr>
        <w:color w:val="7F7F7F" w:themeColor="text1" w:themeTint="80"/>
      </w:rPr>
      <w:t>EA</w:t>
    </w:r>
    <w:r w:rsidRPr="00FB0769">
      <w:rPr>
        <w:color w:val="7F7F7F" w:themeColor="text1" w:themeTint="80"/>
      </w:rPr>
      <w:t xml:space="preserve">A Second Charter Term Exhibit B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51793394"/>
      <w:docPartObj>
        <w:docPartGallery w:val="Page Numbers (Bottom of Page)"/>
        <w:docPartUnique/>
      </w:docPartObj>
    </w:sdtPr>
    <w:sdtEndPr>
      <w:rPr>
        <w:rStyle w:val="PageNumber"/>
      </w:rPr>
    </w:sdtEndPr>
    <w:sdtContent>
      <w:p w14:paraId="3BCD9694" w14:textId="734FA234" w:rsidR="00046109" w:rsidRDefault="00046109" w:rsidP="00BA7F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0822F2" w14:textId="20FAEEC5" w:rsidR="00184298" w:rsidRPr="00FB0769" w:rsidRDefault="00FB0769" w:rsidP="00046109">
    <w:pPr>
      <w:pStyle w:val="Footer"/>
      <w:ind w:right="360"/>
      <w:rPr>
        <w:color w:val="7F7F7F" w:themeColor="text1" w:themeTint="80"/>
      </w:rPr>
    </w:pPr>
    <w:r w:rsidRPr="00FB0769">
      <w:rPr>
        <w:color w:val="7F7F7F" w:themeColor="text1" w:themeTint="80"/>
      </w:rPr>
      <w:t>M</w:t>
    </w:r>
    <w:r w:rsidR="00786D0C">
      <w:rPr>
        <w:color w:val="7F7F7F" w:themeColor="text1" w:themeTint="80"/>
      </w:rPr>
      <w:t>EA</w:t>
    </w:r>
    <w:r w:rsidRPr="00FB0769">
      <w:rPr>
        <w:color w:val="7F7F7F" w:themeColor="text1" w:themeTint="80"/>
      </w:rPr>
      <w:t xml:space="preserve">A Second Charter Term Exhibit B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7888C" w14:textId="77777777" w:rsidR="00533B10" w:rsidRDefault="00533B10" w:rsidP="007836B5">
      <w:pPr>
        <w:spacing w:after="0" w:line="240" w:lineRule="auto"/>
      </w:pPr>
      <w:r>
        <w:separator/>
      </w:r>
    </w:p>
  </w:footnote>
  <w:footnote w:type="continuationSeparator" w:id="0">
    <w:p w14:paraId="0BF6440C" w14:textId="77777777" w:rsidR="00533B10" w:rsidRDefault="00533B10" w:rsidP="00783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7BE57" w14:textId="1F0885C5" w:rsidR="00786D0C" w:rsidRDefault="00786D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04275" w14:textId="2500A34C" w:rsidR="00786D0C" w:rsidRDefault="00786D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D94BC" w14:textId="48A5E329" w:rsidR="00786D0C" w:rsidRDefault="00786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1482D"/>
    <w:multiLevelType w:val="hybridMultilevel"/>
    <w:tmpl w:val="6E5AE7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43A6B"/>
    <w:multiLevelType w:val="hybridMultilevel"/>
    <w:tmpl w:val="A75ABCFE"/>
    <w:lvl w:ilvl="0" w:tplc="B250179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3E9065E"/>
    <w:multiLevelType w:val="hybridMultilevel"/>
    <w:tmpl w:val="C9BCBD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154A5"/>
    <w:multiLevelType w:val="hybridMultilevel"/>
    <w:tmpl w:val="82D83E72"/>
    <w:lvl w:ilvl="0" w:tplc="0C56A9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26716"/>
    <w:multiLevelType w:val="hybridMultilevel"/>
    <w:tmpl w:val="763C4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96DC9"/>
    <w:multiLevelType w:val="hybridMultilevel"/>
    <w:tmpl w:val="AB242FAE"/>
    <w:lvl w:ilvl="0" w:tplc="F31411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C24274"/>
    <w:multiLevelType w:val="hybridMultilevel"/>
    <w:tmpl w:val="559817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4F0521"/>
    <w:multiLevelType w:val="hybridMultilevel"/>
    <w:tmpl w:val="DFCAE82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0481FB9"/>
    <w:multiLevelType w:val="hybridMultilevel"/>
    <w:tmpl w:val="8D4ABF5A"/>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7D6D02"/>
    <w:multiLevelType w:val="hybridMultilevel"/>
    <w:tmpl w:val="8086F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6375D9"/>
    <w:multiLevelType w:val="hybridMultilevel"/>
    <w:tmpl w:val="327A01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5B18C7"/>
    <w:multiLevelType w:val="hybridMultilevel"/>
    <w:tmpl w:val="C268A746"/>
    <w:lvl w:ilvl="0" w:tplc="C3CE30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9460A0"/>
    <w:multiLevelType w:val="hybridMultilevel"/>
    <w:tmpl w:val="303247B6"/>
    <w:lvl w:ilvl="0" w:tplc="B5E8381C">
      <w:start w:val="1"/>
      <w:numFmt w:val="decimal"/>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0"/>
  </w:num>
  <w:num w:numId="3">
    <w:abstractNumId w:val="9"/>
  </w:num>
  <w:num w:numId="4">
    <w:abstractNumId w:val="4"/>
  </w:num>
  <w:num w:numId="5">
    <w:abstractNumId w:val="5"/>
  </w:num>
  <w:num w:numId="6">
    <w:abstractNumId w:val="3"/>
  </w:num>
  <w:num w:numId="7">
    <w:abstractNumId w:val="1"/>
  </w:num>
  <w:num w:numId="8">
    <w:abstractNumId w:val="12"/>
  </w:num>
  <w:num w:numId="9">
    <w:abstractNumId w:val="2"/>
  </w:num>
  <w:num w:numId="10">
    <w:abstractNumId w:val="8"/>
  </w:num>
  <w:num w:numId="11">
    <w:abstractNumId w:val="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80A"/>
    <w:rsid w:val="0000599C"/>
    <w:rsid w:val="000271FE"/>
    <w:rsid w:val="00041771"/>
    <w:rsid w:val="00042DF3"/>
    <w:rsid w:val="00046109"/>
    <w:rsid w:val="0004636D"/>
    <w:rsid w:val="00047E1C"/>
    <w:rsid w:val="000522D9"/>
    <w:rsid w:val="00074E9B"/>
    <w:rsid w:val="000772A2"/>
    <w:rsid w:val="000A5CEC"/>
    <w:rsid w:val="000C59C4"/>
    <w:rsid w:val="000D0FC4"/>
    <w:rsid w:val="000D2BF6"/>
    <w:rsid w:val="000D480A"/>
    <w:rsid w:val="001049F3"/>
    <w:rsid w:val="00133DD0"/>
    <w:rsid w:val="0013757B"/>
    <w:rsid w:val="00137E86"/>
    <w:rsid w:val="00165CA8"/>
    <w:rsid w:val="00182F4A"/>
    <w:rsid w:val="00184298"/>
    <w:rsid w:val="001A6A62"/>
    <w:rsid w:val="001C58A3"/>
    <w:rsid w:val="001E2825"/>
    <w:rsid w:val="001F73D6"/>
    <w:rsid w:val="002050BB"/>
    <w:rsid w:val="00234431"/>
    <w:rsid w:val="00234904"/>
    <w:rsid w:val="00260939"/>
    <w:rsid w:val="00263BC3"/>
    <w:rsid w:val="00270B7C"/>
    <w:rsid w:val="002907CC"/>
    <w:rsid w:val="0029666D"/>
    <w:rsid w:val="002A28E9"/>
    <w:rsid w:val="0030459F"/>
    <w:rsid w:val="003234C4"/>
    <w:rsid w:val="00330E0D"/>
    <w:rsid w:val="00357614"/>
    <w:rsid w:val="00367D6D"/>
    <w:rsid w:val="00381A2B"/>
    <w:rsid w:val="003829C8"/>
    <w:rsid w:val="00396A99"/>
    <w:rsid w:val="003B1112"/>
    <w:rsid w:val="003E0942"/>
    <w:rsid w:val="003E694F"/>
    <w:rsid w:val="00417B17"/>
    <w:rsid w:val="00427802"/>
    <w:rsid w:val="00445433"/>
    <w:rsid w:val="00446AB0"/>
    <w:rsid w:val="004633E8"/>
    <w:rsid w:val="00466C28"/>
    <w:rsid w:val="004747DC"/>
    <w:rsid w:val="004B5B33"/>
    <w:rsid w:val="004C1BBA"/>
    <w:rsid w:val="004C2C7B"/>
    <w:rsid w:val="00500669"/>
    <w:rsid w:val="00505BF3"/>
    <w:rsid w:val="005161BE"/>
    <w:rsid w:val="00533B10"/>
    <w:rsid w:val="0056393C"/>
    <w:rsid w:val="005758FB"/>
    <w:rsid w:val="005A7394"/>
    <w:rsid w:val="005E15A7"/>
    <w:rsid w:val="005F0065"/>
    <w:rsid w:val="005F38BB"/>
    <w:rsid w:val="00603D1A"/>
    <w:rsid w:val="00623187"/>
    <w:rsid w:val="00667558"/>
    <w:rsid w:val="006A690A"/>
    <w:rsid w:val="006B0DF6"/>
    <w:rsid w:val="006C0E0D"/>
    <w:rsid w:val="006D3B99"/>
    <w:rsid w:val="006E569C"/>
    <w:rsid w:val="00724EDF"/>
    <w:rsid w:val="00742DE8"/>
    <w:rsid w:val="0077213A"/>
    <w:rsid w:val="007836B5"/>
    <w:rsid w:val="00786D0C"/>
    <w:rsid w:val="007910AD"/>
    <w:rsid w:val="007F04A9"/>
    <w:rsid w:val="008133C2"/>
    <w:rsid w:val="00820E46"/>
    <w:rsid w:val="008466DD"/>
    <w:rsid w:val="00851EBC"/>
    <w:rsid w:val="00854BBE"/>
    <w:rsid w:val="00861F0A"/>
    <w:rsid w:val="0088588F"/>
    <w:rsid w:val="00896194"/>
    <w:rsid w:val="008F4A1B"/>
    <w:rsid w:val="0090562E"/>
    <w:rsid w:val="00912E9B"/>
    <w:rsid w:val="00926434"/>
    <w:rsid w:val="00927899"/>
    <w:rsid w:val="00933DFA"/>
    <w:rsid w:val="00935F11"/>
    <w:rsid w:val="00973B49"/>
    <w:rsid w:val="00976B28"/>
    <w:rsid w:val="009917FA"/>
    <w:rsid w:val="009B3C17"/>
    <w:rsid w:val="009D47D2"/>
    <w:rsid w:val="009E707A"/>
    <w:rsid w:val="009F2D18"/>
    <w:rsid w:val="009F721F"/>
    <w:rsid w:val="00A506D2"/>
    <w:rsid w:val="00A942CE"/>
    <w:rsid w:val="00A96599"/>
    <w:rsid w:val="00AF14AF"/>
    <w:rsid w:val="00B12C4A"/>
    <w:rsid w:val="00B1404F"/>
    <w:rsid w:val="00B46A55"/>
    <w:rsid w:val="00B7478E"/>
    <w:rsid w:val="00B771A8"/>
    <w:rsid w:val="00B8058E"/>
    <w:rsid w:val="00B91F19"/>
    <w:rsid w:val="00BD5210"/>
    <w:rsid w:val="00C07672"/>
    <w:rsid w:val="00C949AA"/>
    <w:rsid w:val="00CA2692"/>
    <w:rsid w:val="00CB538E"/>
    <w:rsid w:val="00CC4C82"/>
    <w:rsid w:val="00CE663B"/>
    <w:rsid w:val="00CF7487"/>
    <w:rsid w:val="00D27542"/>
    <w:rsid w:val="00D3411A"/>
    <w:rsid w:val="00D744A2"/>
    <w:rsid w:val="00D974A8"/>
    <w:rsid w:val="00DB0277"/>
    <w:rsid w:val="00DB653D"/>
    <w:rsid w:val="00DD0AFE"/>
    <w:rsid w:val="00DF1E33"/>
    <w:rsid w:val="00E1408D"/>
    <w:rsid w:val="00E813B4"/>
    <w:rsid w:val="00ED004E"/>
    <w:rsid w:val="00F26C1B"/>
    <w:rsid w:val="00F542E7"/>
    <w:rsid w:val="00FB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471D6"/>
  <w15:docId w15:val="{88B5D42D-0EE2-F245-9A28-E1BE2E40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80A"/>
    <w:pPr>
      <w:ind w:left="720"/>
      <w:contextualSpacing/>
    </w:pPr>
  </w:style>
  <w:style w:type="table" w:styleId="TableGrid">
    <w:name w:val="Table Grid"/>
    <w:basedOn w:val="TableNormal"/>
    <w:uiPriority w:val="59"/>
    <w:rsid w:val="000D48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83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6B5"/>
  </w:style>
  <w:style w:type="paragraph" w:styleId="Footer">
    <w:name w:val="footer"/>
    <w:basedOn w:val="Normal"/>
    <w:link w:val="FooterChar"/>
    <w:uiPriority w:val="99"/>
    <w:unhideWhenUsed/>
    <w:rsid w:val="00783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6B5"/>
  </w:style>
  <w:style w:type="character" w:styleId="Hyperlink">
    <w:name w:val="Hyperlink"/>
    <w:basedOn w:val="DefaultParagraphFont"/>
    <w:uiPriority w:val="99"/>
    <w:unhideWhenUsed/>
    <w:rsid w:val="009917FA"/>
    <w:rPr>
      <w:color w:val="0000FF" w:themeColor="hyperlink"/>
      <w:u w:val="single"/>
    </w:rPr>
  </w:style>
  <w:style w:type="character" w:styleId="PageNumber">
    <w:name w:val="page number"/>
    <w:basedOn w:val="DefaultParagraphFont"/>
    <w:uiPriority w:val="99"/>
    <w:semiHidden/>
    <w:unhideWhenUsed/>
    <w:rsid w:val="00046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50808C3A8AA44292BD9D34F72A48F4" ma:contentTypeVersion="13" ma:contentTypeDescription="Create a new document." ma:contentTypeScope="" ma:versionID="ebb1b3b41c60918f1d21d28572d2fce1">
  <xsd:schema xmlns:xsd="http://www.w3.org/2001/XMLSchema" xmlns:xs="http://www.w3.org/2001/XMLSchema" xmlns:p="http://schemas.microsoft.com/office/2006/metadata/properties" xmlns:ns3="512a7d54-99f8-4692-a459-c6d58bf8c371" xmlns:ns4="2494d3fc-4727-417d-ae80-654f6c80b9e2" targetNamespace="http://schemas.microsoft.com/office/2006/metadata/properties" ma:root="true" ma:fieldsID="cc31d9642d2838649159675a244d98df" ns3:_="" ns4:_="">
    <xsd:import namespace="512a7d54-99f8-4692-a459-c6d58bf8c371"/>
    <xsd:import namespace="2494d3fc-4727-417d-ae80-654f6c80b9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a7d54-99f8-4692-a459-c6d58bf8c3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94d3fc-4727-417d-ae80-654f6c80b9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56C862-CC7B-4483-BA8C-EE2F26C16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a7d54-99f8-4692-a459-c6d58bf8c371"/>
    <ds:schemaRef ds:uri="2494d3fc-4727-417d-ae80-654f6c80b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B2318-A858-4777-8E37-BCB4C47B5E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1C958C-4121-4AE5-9D94-42DFB1A576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Maine Office of the Attorney General</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Allen, Amy L</cp:lastModifiedBy>
  <cp:revision>10</cp:revision>
  <cp:lastPrinted>2017-06-28T18:32:00Z</cp:lastPrinted>
  <dcterms:created xsi:type="dcterms:W3CDTF">2021-03-16T19:36:00Z</dcterms:created>
  <dcterms:modified xsi:type="dcterms:W3CDTF">2021-06-17T15:38:00Z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0x010100C950808C3A8AA44292BD9D34F72A48F4</vt:lpwstr>
  </property>
</Properties>
</file>